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070"/>
        <w:gridCol w:w="6300"/>
        <w:tblGridChange w:id="0">
          <w:tblGrid>
            <w:gridCol w:w="2430"/>
            <w:gridCol w:w="2070"/>
            <w:gridCol w:w="630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04875" cy="1333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Class/Teacher: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Studies, Period _______</w:t>
            </w:r>
          </w:p>
        </w:tc>
      </w:tr>
      <w:tr>
        <w:trPr>
          <w:trHeight w:val="440" w:hRule="atLeast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Cosmos Video, Episode 1</w:t>
            </w:r>
          </w:p>
        </w:tc>
      </w:tr>
      <w:tr>
        <w:trPr>
          <w:trHeight w:val="420" w:hRule="atLeast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According to the video, what is the universe like?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8340"/>
        <w:tblGridChange w:id="0">
          <w:tblGrid>
            <w:gridCol w:w="2460"/>
            <w:gridCol w:w="8340"/>
          </w:tblGrid>
        </w:tblGridChange>
      </w:tblGrid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Quiz Yourself Questions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on classwork, powerpoint, video, presentation, reading,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8"/>
                <w:szCs w:val="28"/>
                <w:rtl w:val="0"/>
              </w:rPr>
              <w:t xml:space="preserve">1.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8"/>
                <w:szCs w:val="28"/>
                <w:rtl w:val="0"/>
              </w:rPr>
              <w:t xml:space="preserve">Neil deGrasse Tyson’s “spaceship” is called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8"/>
                <w:szCs w:val="28"/>
                <w:rtl w:val="0"/>
              </w:rPr>
              <w:t xml:space="preserve">_________________________.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responsible for creating wind and keeping everything in the solar system in its clutches.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______________________________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lies between Mars and Jupiter.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4.The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had to be invented before we could discover Saturn and Neptune.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The Milky Way Galaxy is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away from where we live.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We don’t know yet if we live in a “multiverse” because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 Giordano Bruno was jailed and tortured for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 Bruno was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_______________________________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after he refused to change his mind about his beliefs of an infinite Universe.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 10 years after Bruno died, ____________ was able to prove Bruno was correct in his beliefs.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 On the “cosmic calendar”, one month symbolizes _____ __________________________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 The Milky Way Galaxy appeared on ___________________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on the “cosmic calendar”.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 Our Sun was born on __________________ on the “cosmic calendar”.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 Our human ancestors first evolved during the ____________ ____________________ on the “cosmic calendar”.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 The last 14 seconds on the “cosmic calendar represents _________________________________________.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 The two halves of the world found each other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 _____________________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on the “cosmic calendar”.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  (Answer your Essential Question, and each of your left side questions)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