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ff0000"/>
          <w:u w:val="single"/>
        </w:rPr>
      </w:pPr>
      <w:r w:rsidDel="00000000" w:rsidR="00000000" w:rsidRPr="00000000">
        <w:rPr>
          <w:b w:val="1"/>
          <w:color w:val="ff0000"/>
          <w:u w:val="single"/>
          <w:rtl w:val="0"/>
        </w:rPr>
        <w:t xml:space="preserve">Otzi the Iceman: Murder Mystery 3 Column Notes Graphic Organizer</w:t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As you watch the documentary Otzi the Iceman: Murder Mystery, you will be responsible for collecting evience to help develop a claim to the following questions: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4320"/>
        <w:gridCol w:w="4320"/>
        <w:tblGridChange w:id="0">
          <w:tblGrid>
            <w:gridCol w:w="4320"/>
            <w:gridCol w:w="4320"/>
            <w:gridCol w:w="43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Claim (Develop a claim for each question)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Evidence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Reasoning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Who was Otzi the Iceman?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Was Otiz Murdered?  Why or why not?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If he was murdered, what do you think the motive (the reason) was?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