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Social Studies Lesson Plans – Mr. Cain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Week of October 17, 2016 to October 21, 2016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Monday/:</w:t>
        <w:tab/>
        <w:tab/>
        <w:t xml:space="preserve">Introduction to Unit #3 Vocabulary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</w:pPr>
      <w:r w:rsidDel="00000000" w:rsidR="00000000" w:rsidRPr="00000000">
        <w:rPr>
          <w:b w:val="1"/>
          <w:rtl w:val="0"/>
        </w:rPr>
        <w:t xml:space="preserve">Tuesday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</w:pPr>
      <w:r w:rsidDel="00000000" w:rsidR="00000000" w:rsidRPr="00000000">
        <w:rPr>
          <w:rtl w:val="0"/>
        </w:rPr>
        <w:t xml:space="preserve">Objectives:</w:t>
        <w:tab/>
        <w:t xml:space="preserve">Students will be able to: 1.) identify and describe the major vocabulary terms of unit #3, and 2.) create a crossword puzzle for the major vocabulary terms of unit #3.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</w:pPr>
      <w:r w:rsidDel="00000000" w:rsidR="00000000" w:rsidRPr="00000000">
        <w:rPr>
          <w:rtl w:val="0"/>
        </w:rPr>
        <w:t xml:space="preserve">Activities:</w:t>
        <w:tab/>
        <w:t xml:space="preserve">Small group/individual completion of the Unit #3 Vocabulary Worksheet, individual creation of Unit #3 Vocabulary Crossword Puzzle.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</w:pPr>
      <w:r w:rsidDel="00000000" w:rsidR="00000000" w:rsidRPr="00000000">
        <w:rPr>
          <w:rtl w:val="0"/>
        </w:rPr>
        <w:t xml:space="preserve">Text/Materials:</w:t>
        <w:tab/>
        <w:t xml:space="preserve">Big History Project Glossary, Unit #3 Vocabulary Worksheet, Unit #3 Vocabulary Crossword Puzzle Instructions.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</w:pPr>
      <w:r w:rsidDel="00000000" w:rsidR="00000000" w:rsidRPr="00000000">
        <w:rPr>
          <w:rtl w:val="0"/>
        </w:rPr>
        <w:t xml:space="preserve">Assessment:</w:t>
        <w:tab/>
        <w:t xml:space="preserve">Monitoring of students’ classwork and participation.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</w:pPr>
      <w:r w:rsidDel="00000000" w:rsidR="00000000" w:rsidRPr="00000000">
        <w:rPr>
          <w:rtl w:val="0"/>
        </w:rPr>
        <w:t xml:space="preserve">Homework:</w:t>
        <w:tab/>
        <w:t xml:space="preserve">Completion of Unit #3 Crossword Puzzle and Unit #3 Vocabulary Challenge.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Wednesday/:</w:t>
        <w:tab/>
        <w:tab/>
        <w:t xml:space="preserve">The Life of a Star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Thursday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  <w:t xml:space="preserve">Objectives:</w:t>
        <w:tab/>
        <w:t xml:space="preserve">Students will be able to: 1.) describe how stars form, and 2.) explain what happens in the life of a star, and what happens when a star dies.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  <w:t xml:space="preserve">Activities:</w:t>
        <w:tab/>
        <w:t xml:space="preserve">Individual/small group completion of “In the Life of a Star Chart”, whole group completion of the DQ Notebook for Unit #3, individual completion of “How were stars formed” video graphic organizer, individual completion of “A Big History of Everything” video graphic organizer parts 1 and 2, individual completion of Thresholds 2 and 3 Foldables Mini-Project, Individual completion of This Threshold Today: Current Events Reading.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  <w:t xml:space="preserve">Text/Materials:</w:t>
        <w:tab/>
        <w:t xml:space="preserve">In the Life of a Star Chart, DQ Notebook for Unit #3, “How were stars formed” video graphic organizer, “A Big History of Everything” video graphic organizer parts 1 and 2, Thresholds 2 and 3 Foldables Mini-Project paper, This Threshold Today: Current Events Response Sheets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  <w:t xml:space="preserve">Assessment:</w:t>
        <w:tab/>
        <w:t xml:space="preserve">Monitoring of students’ classwork and participation.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  <w:t xml:space="preserve">Homework:</w:t>
        <w:tab/>
        <w:t xml:space="preserve">Thresholds 2 and 3 Foldables Mini-Project.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Friday:</w:t>
        <w:tab/>
        <w:tab/>
        <w:tab/>
        <w:t xml:space="preserve">Stars Comics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  <w:t xml:space="preserve">Objectives:</w:t>
        <w:tab/>
        <w:t xml:space="preserve">Students will be able to: 1.) describe how stars form, 2.) explain what happens in the life of a star, and what happens when a star dies, and 3.) create a comic that explains the life cycle of stars.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  <w:t xml:space="preserve">Activities:</w:t>
        <w:tab/>
        <w:t xml:space="preserve">Individual creation of Star Comics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  <w:t xml:space="preserve">Text/Materials:</w:t>
        <w:tab/>
        <w:t xml:space="preserve">Star Comic Mini-Project Instructions, Blank Paper.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  <w:t xml:space="preserve">Assessment:</w:t>
        <w:tab/>
        <w:t xml:space="preserve">Monitoring of students’ classwork and participation.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  <w:t xml:space="preserve">Homework:</w:t>
        <w:tab/>
        <w:t xml:space="preserve">Completion of Star Comics.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